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2875"/>
        <w:gridCol w:w="2970"/>
        <w:gridCol w:w="3867"/>
        <w:gridCol w:w="3238"/>
      </w:tblGrid>
      <w:tr w:rsidR="00D93441" w14:paraId="718EE170" w14:textId="77777777" w:rsidTr="00D93441">
        <w:tc>
          <w:tcPr>
            <w:tcW w:w="2875" w:type="dxa"/>
          </w:tcPr>
          <w:p w14:paraId="26DA271A" w14:textId="77777777" w:rsidR="00D93441" w:rsidRPr="00D93441" w:rsidRDefault="00D93441">
            <w:pPr>
              <w:rPr>
                <w:b/>
              </w:rPr>
            </w:pPr>
            <w:r w:rsidRPr="00D93441">
              <w:rPr>
                <w:b/>
              </w:rPr>
              <w:t>Age:</w:t>
            </w:r>
          </w:p>
        </w:tc>
        <w:tc>
          <w:tcPr>
            <w:tcW w:w="2970" w:type="dxa"/>
          </w:tcPr>
          <w:p w14:paraId="1A1AC4BF" w14:textId="77777777" w:rsidR="00D93441" w:rsidRPr="00D93441" w:rsidRDefault="00D93441">
            <w:pPr>
              <w:rPr>
                <w:b/>
              </w:rPr>
            </w:pPr>
            <w:r w:rsidRPr="00D93441">
              <w:rPr>
                <w:b/>
              </w:rPr>
              <w:t>Service:</w:t>
            </w:r>
          </w:p>
        </w:tc>
        <w:tc>
          <w:tcPr>
            <w:tcW w:w="3867" w:type="dxa"/>
          </w:tcPr>
          <w:p w14:paraId="0FFAA4FD" w14:textId="77777777" w:rsidR="00D93441" w:rsidRPr="00D93441" w:rsidRDefault="00D93441">
            <w:pPr>
              <w:rPr>
                <w:b/>
              </w:rPr>
            </w:pPr>
            <w:r w:rsidRPr="00D93441">
              <w:rPr>
                <w:b/>
              </w:rPr>
              <w:t>Service Provided:</w:t>
            </w:r>
          </w:p>
        </w:tc>
        <w:tc>
          <w:tcPr>
            <w:tcW w:w="3238" w:type="dxa"/>
          </w:tcPr>
          <w:p w14:paraId="1D9829F8" w14:textId="77777777" w:rsidR="00D93441" w:rsidRPr="00D93441" w:rsidRDefault="00D93441">
            <w:pPr>
              <w:rPr>
                <w:b/>
              </w:rPr>
            </w:pPr>
            <w:r w:rsidRPr="00D93441">
              <w:rPr>
                <w:b/>
              </w:rPr>
              <w:t>Contact Information:</w:t>
            </w:r>
          </w:p>
        </w:tc>
      </w:tr>
      <w:tr w:rsidR="00D93441" w14:paraId="41B80384" w14:textId="77777777" w:rsidTr="00D93441">
        <w:tc>
          <w:tcPr>
            <w:tcW w:w="2875" w:type="dxa"/>
          </w:tcPr>
          <w:p w14:paraId="116B776F" w14:textId="77777777" w:rsidR="00D93441" w:rsidRDefault="00D93441" w:rsidP="00D93441">
            <w:r>
              <w:t>When student turns age 18 unless the student has been deemed incapacitated</w:t>
            </w:r>
          </w:p>
          <w:p w14:paraId="62D1869C" w14:textId="77777777" w:rsidR="00D93441" w:rsidRDefault="00D93441" w:rsidP="00D93441"/>
        </w:tc>
        <w:tc>
          <w:tcPr>
            <w:tcW w:w="2970" w:type="dxa"/>
          </w:tcPr>
          <w:p w14:paraId="1B25EBBC" w14:textId="77777777" w:rsidR="00D93441" w:rsidRDefault="00D93441" w:rsidP="00D93441">
            <w:pPr>
              <w:rPr>
                <w:b/>
              </w:rPr>
            </w:pPr>
            <w:r w:rsidRPr="007F2B8C">
              <w:rPr>
                <w:b/>
              </w:rPr>
              <w:t>Transfer of Rights at Age of Majority</w:t>
            </w:r>
          </w:p>
          <w:p w14:paraId="18D155B4" w14:textId="77777777" w:rsidR="00D93441" w:rsidRPr="007F2B8C" w:rsidRDefault="00D93441" w:rsidP="00D93441">
            <w:pPr>
              <w:rPr>
                <w:b/>
              </w:rPr>
            </w:pPr>
          </w:p>
        </w:tc>
        <w:tc>
          <w:tcPr>
            <w:tcW w:w="3867" w:type="dxa"/>
          </w:tcPr>
          <w:p w14:paraId="31D19C07" w14:textId="77777777" w:rsidR="00D93441" w:rsidRPr="00D93441" w:rsidRDefault="00D93441" w:rsidP="00D93441">
            <w:pPr>
              <w:rPr>
                <w:sz w:val="18"/>
                <w:szCs w:val="18"/>
              </w:rPr>
            </w:pPr>
            <w:r w:rsidRPr="002C48CF">
              <w:rPr>
                <w:sz w:val="18"/>
                <w:szCs w:val="18"/>
              </w:rPr>
              <w:t xml:space="preserve">Student will receive transfer of rights at age 18 unless determined, and stated in writing, by two separate medical professionals that student is incapable of providing informed consent to make educational decisions. </w:t>
            </w:r>
          </w:p>
        </w:tc>
        <w:tc>
          <w:tcPr>
            <w:tcW w:w="3238" w:type="dxa"/>
          </w:tcPr>
          <w:p w14:paraId="515B96E1" w14:textId="77777777" w:rsidR="00D93441" w:rsidRDefault="00D93441" w:rsidP="00D93441">
            <w:r w:rsidRPr="002C48CF">
              <w:rPr>
                <w:sz w:val="18"/>
                <w:szCs w:val="18"/>
              </w:rPr>
              <w:t>Families need to obtain two forms of written documents provided by a professional such as doctor, nurse, clinical psychologist, guardian ad litem.</w:t>
            </w:r>
          </w:p>
        </w:tc>
      </w:tr>
      <w:tr w:rsidR="00D93441" w14:paraId="4115E64A" w14:textId="77777777" w:rsidTr="00D93441">
        <w:tc>
          <w:tcPr>
            <w:tcW w:w="2875" w:type="dxa"/>
          </w:tcPr>
          <w:p w14:paraId="4B6BA742" w14:textId="77777777" w:rsidR="00D93441" w:rsidRDefault="00D93441" w:rsidP="00D93441">
            <w:r>
              <w:t>Three months prior to the age of 18</w:t>
            </w:r>
          </w:p>
          <w:p w14:paraId="7BFC73AD" w14:textId="77777777" w:rsidR="00D93441" w:rsidRDefault="00D93441" w:rsidP="00D93441"/>
        </w:tc>
        <w:tc>
          <w:tcPr>
            <w:tcW w:w="2970" w:type="dxa"/>
          </w:tcPr>
          <w:p w14:paraId="1EEEB8D9" w14:textId="77777777" w:rsidR="00D93441" w:rsidRDefault="00D93441" w:rsidP="00D93441">
            <w:r w:rsidRPr="004A5303">
              <w:rPr>
                <w:b/>
              </w:rPr>
              <w:t>Guardianship</w:t>
            </w:r>
          </w:p>
        </w:tc>
        <w:tc>
          <w:tcPr>
            <w:tcW w:w="3867" w:type="dxa"/>
          </w:tcPr>
          <w:p w14:paraId="47362031" w14:textId="77777777" w:rsidR="00D93441" w:rsidRDefault="00D93441" w:rsidP="00D93441">
            <w:r>
              <w:t>Assurance of informed consent appointed by the court system for purposes of financial or nonfinancial day-to-day living matters.</w:t>
            </w:r>
          </w:p>
          <w:p w14:paraId="027DDCF5" w14:textId="77777777" w:rsidR="00D93441" w:rsidRDefault="00D93441" w:rsidP="00D93441">
            <w:r>
              <w:t>Attorney must petition the court system for a guardianship order. Dependent must be incapacitated or guardianship may not be established.</w:t>
            </w:r>
          </w:p>
        </w:tc>
        <w:tc>
          <w:tcPr>
            <w:tcW w:w="3238" w:type="dxa"/>
          </w:tcPr>
          <w:p w14:paraId="31925EB9" w14:textId="77777777" w:rsidR="00AE194A" w:rsidRDefault="00AE194A" w:rsidP="00D93441">
            <w:pPr>
              <w:rPr>
                <w:sz w:val="18"/>
                <w:szCs w:val="18"/>
              </w:rPr>
            </w:pPr>
            <w:r>
              <w:rPr>
                <w:sz w:val="18"/>
                <w:szCs w:val="18"/>
              </w:rPr>
              <w:t>Timothy Williams Attorney at Law</w:t>
            </w:r>
          </w:p>
          <w:p w14:paraId="5748B021" w14:textId="77777777" w:rsidR="00AE194A" w:rsidRDefault="00AE194A" w:rsidP="00D93441">
            <w:pPr>
              <w:rPr>
                <w:sz w:val="18"/>
                <w:szCs w:val="18"/>
              </w:rPr>
            </w:pPr>
            <w:r>
              <w:rPr>
                <w:sz w:val="18"/>
                <w:szCs w:val="18"/>
              </w:rPr>
              <w:t>253-591-7088</w:t>
            </w:r>
          </w:p>
          <w:p w14:paraId="1A99D96D" w14:textId="77777777" w:rsidR="00D93441" w:rsidRDefault="00D93441" w:rsidP="00D93441">
            <w:pPr>
              <w:rPr>
                <w:sz w:val="18"/>
                <w:szCs w:val="18"/>
              </w:rPr>
            </w:pPr>
            <w:r>
              <w:rPr>
                <w:sz w:val="18"/>
                <w:szCs w:val="18"/>
              </w:rPr>
              <w:t>Comprehensive Guardianship Services Inc.</w:t>
            </w:r>
            <w:r w:rsidR="00AE194A">
              <w:rPr>
                <w:sz w:val="18"/>
                <w:szCs w:val="18"/>
              </w:rPr>
              <w:t xml:space="preserve"> 253-</w:t>
            </w:r>
            <w:r>
              <w:rPr>
                <w:sz w:val="18"/>
                <w:szCs w:val="18"/>
              </w:rPr>
              <w:t>564-2111</w:t>
            </w:r>
          </w:p>
          <w:p w14:paraId="1B36F29B" w14:textId="77777777" w:rsidR="00D93441" w:rsidRDefault="00D93441" w:rsidP="00D93441">
            <w:pPr>
              <w:rPr>
                <w:sz w:val="18"/>
                <w:szCs w:val="18"/>
              </w:rPr>
            </w:pPr>
            <w:r>
              <w:rPr>
                <w:sz w:val="18"/>
                <w:szCs w:val="18"/>
              </w:rPr>
              <w:t xml:space="preserve">Commencement Bay Guardianship Services </w:t>
            </w:r>
            <w:r w:rsidR="00AE194A">
              <w:rPr>
                <w:sz w:val="18"/>
                <w:szCs w:val="18"/>
              </w:rPr>
              <w:t>253-</w:t>
            </w:r>
            <w:r>
              <w:rPr>
                <w:sz w:val="18"/>
                <w:szCs w:val="18"/>
              </w:rPr>
              <w:t>627-7800</w:t>
            </w:r>
          </w:p>
          <w:p w14:paraId="2605ED24" w14:textId="77777777" w:rsidR="00D93441" w:rsidRDefault="00D93441" w:rsidP="00D93441">
            <w:pPr>
              <w:rPr>
                <w:sz w:val="18"/>
                <w:szCs w:val="18"/>
              </w:rPr>
            </w:pPr>
            <w:r>
              <w:rPr>
                <w:sz w:val="18"/>
                <w:szCs w:val="18"/>
              </w:rPr>
              <w:t xml:space="preserve">KR Guardianship Services </w:t>
            </w:r>
            <w:r w:rsidR="00AE194A">
              <w:rPr>
                <w:sz w:val="18"/>
                <w:szCs w:val="18"/>
              </w:rPr>
              <w:t>253-</w:t>
            </w:r>
            <w:r>
              <w:rPr>
                <w:sz w:val="18"/>
                <w:szCs w:val="18"/>
              </w:rPr>
              <w:t>565-8065</w:t>
            </w:r>
          </w:p>
          <w:p w14:paraId="4C6746D5" w14:textId="77777777" w:rsidR="00AE194A" w:rsidRDefault="00D93441" w:rsidP="00D93441">
            <w:pPr>
              <w:rPr>
                <w:sz w:val="18"/>
                <w:szCs w:val="18"/>
              </w:rPr>
            </w:pPr>
            <w:r>
              <w:rPr>
                <w:sz w:val="18"/>
                <w:szCs w:val="18"/>
              </w:rPr>
              <w:t xml:space="preserve">Pacific Guardianship Services </w:t>
            </w:r>
          </w:p>
          <w:p w14:paraId="31154188" w14:textId="77777777" w:rsidR="00D93441" w:rsidRDefault="00AE194A" w:rsidP="00D93441">
            <w:pPr>
              <w:rPr>
                <w:sz w:val="18"/>
                <w:szCs w:val="18"/>
              </w:rPr>
            </w:pPr>
            <w:r>
              <w:rPr>
                <w:sz w:val="18"/>
                <w:szCs w:val="18"/>
              </w:rPr>
              <w:t>253-</w:t>
            </w:r>
            <w:r w:rsidR="00D93441">
              <w:rPr>
                <w:sz w:val="18"/>
                <w:szCs w:val="18"/>
              </w:rPr>
              <w:t>475-8700</w:t>
            </w:r>
          </w:p>
          <w:p w14:paraId="177FC451" w14:textId="77777777" w:rsidR="00AE194A" w:rsidRDefault="00D93441" w:rsidP="00D93441">
            <w:pPr>
              <w:rPr>
                <w:sz w:val="18"/>
                <w:szCs w:val="18"/>
              </w:rPr>
            </w:pPr>
            <w:r>
              <w:rPr>
                <w:sz w:val="18"/>
                <w:szCs w:val="18"/>
              </w:rPr>
              <w:t xml:space="preserve">Rainier Guardianship Services </w:t>
            </w:r>
          </w:p>
          <w:p w14:paraId="1B9B1CF6" w14:textId="77777777" w:rsidR="00D93441" w:rsidRDefault="00AE194A" w:rsidP="00D93441">
            <w:pPr>
              <w:rPr>
                <w:sz w:val="18"/>
                <w:szCs w:val="18"/>
              </w:rPr>
            </w:pPr>
            <w:r>
              <w:rPr>
                <w:sz w:val="18"/>
                <w:szCs w:val="18"/>
              </w:rPr>
              <w:t>253-</w:t>
            </w:r>
            <w:r w:rsidR="00D93441">
              <w:rPr>
                <w:sz w:val="18"/>
                <w:szCs w:val="18"/>
              </w:rPr>
              <w:t>759-0432</w:t>
            </w:r>
          </w:p>
          <w:p w14:paraId="28B2D26D" w14:textId="77777777" w:rsidR="00AE194A" w:rsidRDefault="00D93441" w:rsidP="00D93441">
            <w:pPr>
              <w:rPr>
                <w:sz w:val="18"/>
                <w:szCs w:val="18"/>
              </w:rPr>
            </w:pPr>
            <w:r>
              <w:rPr>
                <w:sz w:val="18"/>
                <w:szCs w:val="18"/>
              </w:rPr>
              <w:t xml:space="preserve">Sunrise Guardianship Services </w:t>
            </w:r>
          </w:p>
          <w:p w14:paraId="6F3F56E4" w14:textId="77777777" w:rsidR="00D93441" w:rsidRDefault="00AE194A" w:rsidP="00D93441">
            <w:pPr>
              <w:rPr>
                <w:sz w:val="18"/>
                <w:szCs w:val="18"/>
              </w:rPr>
            </w:pPr>
            <w:r>
              <w:rPr>
                <w:sz w:val="18"/>
                <w:szCs w:val="18"/>
              </w:rPr>
              <w:t>253-</w:t>
            </w:r>
            <w:r w:rsidR="00D93441">
              <w:rPr>
                <w:sz w:val="18"/>
                <w:szCs w:val="18"/>
              </w:rPr>
              <w:t>255-6305</w:t>
            </w:r>
          </w:p>
          <w:p w14:paraId="6BF56AFA" w14:textId="77777777" w:rsidR="00D93441" w:rsidRPr="00AE194A" w:rsidRDefault="00D93441" w:rsidP="00D93441">
            <w:pPr>
              <w:rPr>
                <w:sz w:val="18"/>
                <w:szCs w:val="18"/>
              </w:rPr>
            </w:pPr>
            <w:r>
              <w:rPr>
                <w:sz w:val="18"/>
                <w:szCs w:val="18"/>
              </w:rPr>
              <w:t xml:space="preserve">Support Services for the Developmentally Delayed </w:t>
            </w:r>
            <w:r w:rsidR="00AE194A">
              <w:rPr>
                <w:sz w:val="18"/>
                <w:szCs w:val="18"/>
              </w:rPr>
              <w:t>253-</w:t>
            </w:r>
            <w:r>
              <w:rPr>
                <w:sz w:val="18"/>
                <w:szCs w:val="18"/>
              </w:rPr>
              <w:t>383-2643</w:t>
            </w:r>
          </w:p>
        </w:tc>
      </w:tr>
      <w:tr w:rsidR="00D93441" w14:paraId="0577ADA0" w14:textId="77777777" w:rsidTr="00D93441">
        <w:tc>
          <w:tcPr>
            <w:tcW w:w="2875" w:type="dxa"/>
          </w:tcPr>
          <w:p w14:paraId="00308D43" w14:textId="77777777" w:rsidR="00D93441" w:rsidRDefault="00D93441" w:rsidP="00D93441">
            <w:r>
              <w:t>Prior to the age of 18</w:t>
            </w:r>
          </w:p>
        </w:tc>
        <w:tc>
          <w:tcPr>
            <w:tcW w:w="2970" w:type="dxa"/>
          </w:tcPr>
          <w:p w14:paraId="61A7F7CA" w14:textId="77777777" w:rsidR="00D93441" w:rsidRDefault="00D93441" w:rsidP="00D93441">
            <w:r w:rsidRPr="004A5303">
              <w:rPr>
                <w:b/>
              </w:rPr>
              <w:t>Power of Attorney</w:t>
            </w:r>
          </w:p>
        </w:tc>
        <w:tc>
          <w:tcPr>
            <w:tcW w:w="3867" w:type="dxa"/>
          </w:tcPr>
          <w:p w14:paraId="03D9DFEC" w14:textId="77777777" w:rsidR="00D93441" w:rsidRDefault="00D93441" w:rsidP="00D93441">
            <w:r>
              <w:t xml:space="preserve">When an individual executes health care authority decisions to another person if the grantor is unable to make sound decisions for themselves. </w:t>
            </w:r>
          </w:p>
          <w:p w14:paraId="587012EF" w14:textId="77777777" w:rsidR="00D93441" w:rsidRDefault="00D93441" w:rsidP="00D93441">
            <w:r>
              <w:t>A signed document by the grantor which givens someone else authority to make medical power of attorney or some financial power of attorney decisions. Person must understand that he/she is granting authority to another.</w:t>
            </w:r>
          </w:p>
        </w:tc>
        <w:tc>
          <w:tcPr>
            <w:tcW w:w="3238" w:type="dxa"/>
          </w:tcPr>
          <w:p w14:paraId="5E934F7C" w14:textId="77777777" w:rsidR="00AE194A" w:rsidRDefault="00D93441" w:rsidP="00D93441">
            <w:pPr>
              <w:rPr>
                <w:sz w:val="18"/>
                <w:szCs w:val="18"/>
              </w:rPr>
            </w:pPr>
            <w:r>
              <w:rPr>
                <w:sz w:val="18"/>
                <w:szCs w:val="18"/>
              </w:rPr>
              <w:t xml:space="preserve">Elizabeth Stone &amp; Associates </w:t>
            </w:r>
          </w:p>
          <w:p w14:paraId="545D4121" w14:textId="77777777" w:rsidR="00D93441" w:rsidRDefault="00AE194A" w:rsidP="00D93441">
            <w:pPr>
              <w:rPr>
                <w:sz w:val="18"/>
                <w:szCs w:val="18"/>
              </w:rPr>
            </w:pPr>
            <w:r>
              <w:rPr>
                <w:sz w:val="18"/>
                <w:szCs w:val="18"/>
              </w:rPr>
              <w:t>253-</w:t>
            </w:r>
            <w:r w:rsidR="00D93441">
              <w:rPr>
                <w:sz w:val="18"/>
                <w:szCs w:val="18"/>
              </w:rPr>
              <w:t>756-7800</w:t>
            </w:r>
          </w:p>
          <w:p w14:paraId="18987D36" w14:textId="77777777" w:rsidR="00D93441" w:rsidRDefault="00D93441" w:rsidP="00D93441">
            <w:pPr>
              <w:rPr>
                <w:sz w:val="18"/>
                <w:szCs w:val="18"/>
              </w:rPr>
            </w:pPr>
            <w:r>
              <w:rPr>
                <w:sz w:val="18"/>
                <w:szCs w:val="18"/>
              </w:rPr>
              <w:t xml:space="preserve">Richards &amp; Associates </w:t>
            </w:r>
            <w:r w:rsidR="00AE194A">
              <w:rPr>
                <w:sz w:val="18"/>
                <w:szCs w:val="18"/>
              </w:rPr>
              <w:t>253-</w:t>
            </w:r>
            <w:r>
              <w:rPr>
                <w:sz w:val="18"/>
                <w:szCs w:val="18"/>
              </w:rPr>
              <w:t>752-6498</w:t>
            </w:r>
          </w:p>
          <w:p w14:paraId="2D083B83" w14:textId="77777777" w:rsidR="00AE194A" w:rsidRDefault="00D93441" w:rsidP="00D93441">
            <w:pPr>
              <w:rPr>
                <w:sz w:val="18"/>
                <w:szCs w:val="18"/>
              </w:rPr>
            </w:pPr>
            <w:r>
              <w:rPr>
                <w:sz w:val="18"/>
                <w:szCs w:val="18"/>
              </w:rPr>
              <w:t xml:space="preserve">Schmidt Family Services, LLC </w:t>
            </w:r>
          </w:p>
          <w:p w14:paraId="2FDFE197" w14:textId="77777777" w:rsidR="00D93441" w:rsidRDefault="00AE194A" w:rsidP="00D93441">
            <w:pPr>
              <w:rPr>
                <w:sz w:val="18"/>
                <w:szCs w:val="18"/>
              </w:rPr>
            </w:pPr>
            <w:r>
              <w:rPr>
                <w:sz w:val="18"/>
                <w:szCs w:val="18"/>
              </w:rPr>
              <w:t>253-</w:t>
            </w:r>
            <w:r w:rsidR="00D93441">
              <w:rPr>
                <w:sz w:val="18"/>
                <w:szCs w:val="18"/>
              </w:rPr>
              <w:t>535-2113</w:t>
            </w:r>
          </w:p>
          <w:p w14:paraId="3ADE1EE5" w14:textId="77777777" w:rsidR="00D93441" w:rsidRDefault="00D93441" w:rsidP="00D93441">
            <w:pPr>
              <w:rPr>
                <w:sz w:val="18"/>
                <w:szCs w:val="18"/>
              </w:rPr>
            </w:pPr>
            <w:r>
              <w:rPr>
                <w:sz w:val="18"/>
                <w:szCs w:val="18"/>
              </w:rPr>
              <w:t xml:space="preserve">South Sound Alternatives, LLC </w:t>
            </w:r>
          </w:p>
          <w:p w14:paraId="76540424" w14:textId="77777777" w:rsidR="00D93441" w:rsidRDefault="00AE194A" w:rsidP="00D93441">
            <w:pPr>
              <w:rPr>
                <w:sz w:val="18"/>
                <w:szCs w:val="18"/>
              </w:rPr>
            </w:pPr>
            <w:r>
              <w:rPr>
                <w:sz w:val="18"/>
                <w:szCs w:val="18"/>
              </w:rPr>
              <w:t>253-</w:t>
            </w:r>
            <w:r w:rsidR="00D93441">
              <w:rPr>
                <w:sz w:val="18"/>
                <w:szCs w:val="18"/>
              </w:rPr>
              <w:t>221-8885</w:t>
            </w:r>
          </w:p>
          <w:p w14:paraId="102FC7D3" w14:textId="77777777" w:rsidR="00D93441" w:rsidRDefault="00D93441" w:rsidP="00D93441">
            <w:pPr>
              <w:rPr>
                <w:sz w:val="18"/>
                <w:szCs w:val="18"/>
              </w:rPr>
            </w:pPr>
            <w:r>
              <w:rPr>
                <w:sz w:val="18"/>
                <w:szCs w:val="18"/>
              </w:rPr>
              <w:t>Volunteer Legal Services Program</w:t>
            </w:r>
          </w:p>
          <w:p w14:paraId="1411AF1D" w14:textId="77777777" w:rsidR="00D93441" w:rsidRDefault="00AE194A" w:rsidP="00D93441">
            <w:r>
              <w:rPr>
                <w:sz w:val="18"/>
                <w:szCs w:val="18"/>
              </w:rPr>
              <w:t>253-</w:t>
            </w:r>
            <w:r w:rsidR="00D93441">
              <w:rPr>
                <w:sz w:val="18"/>
                <w:szCs w:val="18"/>
              </w:rPr>
              <w:t>572-5234</w:t>
            </w:r>
          </w:p>
        </w:tc>
      </w:tr>
    </w:tbl>
    <w:p w14:paraId="1828FFC9" w14:textId="77777777" w:rsidR="004070A5" w:rsidRDefault="00690D1A">
      <w:bookmarkStart w:id="0" w:name="_GoBack"/>
      <w:bookmarkEnd w:id="0"/>
    </w:p>
    <w:sectPr w:rsidR="004070A5" w:rsidSect="00D93441">
      <w:headerReference w:type="default" r:id="rId6"/>
      <w:foot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CA8299" w14:textId="77777777" w:rsidR="00690D1A" w:rsidRDefault="00690D1A" w:rsidP="00D93441">
      <w:pPr>
        <w:spacing w:after="0" w:line="240" w:lineRule="auto"/>
      </w:pPr>
      <w:r>
        <w:separator/>
      </w:r>
    </w:p>
  </w:endnote>
  <w:endnote w:type="continuationSeparator" w:id="0">
    <w:p w14:paraId="49C2DC5B" w14:textId="77777777" w:rsidR="00690D1A" w:rsidRDefault="00690D1A" w:rsidP="00D93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22A68" w14:textId="6C7F2188" w:rsidR="00F855BF" w:rsidRDefault="00F855BF">
    <w:pPr>
      <w:pStyle w:val="Footer"/>
    </w:pPr>
    <w:r>
      <w:t>Franklin Pierce SD</w:t>
    </w:r>
  </w:p>
  <w:p w14:paraId="13107184" w14:textId="370DC5F1" w:rsidR="00D93441" w:rsidRDefault="00D93441">
    <w:pPr>
      <w:pStyle w:val="Footer"/>
    </w:pPr>
    <w:r>
      <w:t xml:space="preserve">Updated </w:t>
    </w:r>
    <w:r w:rsidR="00F855BF">
      <w:t>2</w:t>
    </w:r>
    <w:r>
      <w:t>/201</w:t>
    </w:r>
    <w:r w:rsidR="00F855BF">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A17BC3" w14:textId="77777777" w:rsidR="00690D1A" w:rsidRDefault="00690D1A" w:rsidP="00D93441">
      <w:pPr>
        <w:spacing w:after="0" w:line="240" w:lineRule="auto"/>
      </w:pPr>
      <w:r>
        <w:separator/>
      </w:r>
    </w:p>
  </w:footnote>
  <w:footnote w:type="continuationSeparator" w:id="0">
    <w:p w14:paraId="5D82F892" w14:textId="77777777" w:rsidR="00690D1A" w:rsidRDefault="00690D1A" w:rsidP="00D934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476E92" w14:textId="77777777" w:rsidR="00D93441" w:rsidRPr="00D93441" w:rsidRDefault="00D93441" w:rsidP="00D93441">
    <w:pPr>
      <w:pStyle w:val="Header"/>
      <w:jc w:val="center"/>
      <w:rPr>
        <w:b/>
      </w:rPr>
    </w:pPr>
    <w:r w:rsidRPr="00D93441">
      <w:rPr>
        <w:b/>
      </w:rPr>
      <w:t>Age of Majority</w:t>
    </w:r>
    <w:r>
      <w:rPr>
        <w:b/>
      </w:rPr>
      <w:t xml:space="preserve"> Information</w:t>
    </w:r>
  </w:p>
  <w:p w14:paraId="4869B05B" w14:textId="77777777" w:rsidR="00D93441" w:rsidRDefault="00D934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441"/>
    <w:rsid w:val="0013704F"/>
    <w:rsid w:val="00690D1A"/>
    <w:rsid w:val="00A614A7"/>
    <w:rsid w:val="00A84C6E"/>
    <w:rsid w:val="00AE194A"/>
    <w:rsid w:val="00B21B3F"/>
    <w:rsid w:val="00BA4FE8"/>
    <w:rsid w:val="00D54FD7"/>
    <w:rsid w:val="00D93441"/>
    <w:rsid w:val="00E81FB3"/>
    <w:rsid w:val="00EC1835"/>
    <w:rsid w:val="00F71024"/>
    <w:rsid w:val="00F855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50B9B2"/>
  <w15:chartTrackingRefBased/>
  <w15:docId w15:val="{49FF52E8-C79B-430B-8FB0-EE4680277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93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934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3441"/>
  </w:style>
  <w:style w:type="paragraph" w:styleId="Footer">
    <w:name w:val="footer"/>
    <w:basedOn w:val="Normal"/>
    <w:link w:val="FooterChar"/>
    <w:uiPriority w:val="99"/>
    <w:unhideWhenUsed/>
    <w:rsid w:val="00D934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441"/>
  </w:style>
  <w:style w:type="character" w:styleId="Hyperlink">
    <w:name w:val="Hyperlink"/>
    <w:basedOn w:val="DefaultParagraphFont"/>
    <w:uiPriority w:val="99"/>
    <w:unhideWhenUsed/>
    <w:rsid w:val="00D93441"/>
    <w:rPr>
      <w:color w:val="0563C1" w:themeColor="hyperlink"/>
      <w:u w:val="single"/>
    </w:rPr>
  </w:style>
  <w:style w:type="paragraph" w:styleId="BalloonText">
    <w:name w:val="Balloon Text"/>
    <w:basedOn w:val="Normal"/>
    <w:link w:val="BalloonTextChar"/>
    <w:uiPriority w:val="99"/>
    <w:semiHidden/>
    <w:unhideWhenUsed/>
    <w:rsid w:val="00F855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55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276</Words>
  <Characters>1578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Megan</dc:creator>
  <cp:keywords/>
  <dc:description/>
  <cp:lastModifiedBy>Nelson Megan</cp:lastModifiedBy>
  <cp:revision>4</cp:revision>
  <cp:lastPrinted>2018-02-08T19:10:00Z</cp:lastPrinted>
  <dcterms:created xsi:type="dcterms:W3CDTF">2017-12-14T22:45:00Z</dcterms:created>
  <dcterms:modified xsi:type="dcterms:W3CDTF">2018-02-08T19:11:00Z</dcterms:modified>
</cp:coreProperties>
</file>