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0307C" w:rsidRDefault="006D1D9E">
      <w:pPr>
        <w:rPr>
          <w:b/>
          <w:sz w:val="28"/>
          <w:szCs w:val="28"/>
        </w:rPr>
      </w:pPr>
      <w:bookmarkStart w:id="0" w:name="_GoBack"/>
      <w:bookmarkEnd w:id="0"/>
      <w:r>
        <w:rPr>
          <w:b/>
          <w:sz w:val="28"/>
          <w:szCs w:val="28"/>
        </w:rPr>
        <w:t xml:space="preserve">Pre-IEP Meeting </w:t>
      </w:r>
    </w:p>
    <w:p w:rsidR="00F0307C" w:rsidRDefault="00F0307C">
      <w:pPr>
        <w:rPr>
          <w:sz w:val="28"/>
          <w:szCs w:val="28"/>
        </w:rPr>
      </w:pPr>
    </w:p>
    <w:p w:rsidR="00F0307C" w:rsidRDefault="006D1D9E">
      <w:pPr>
        <w:rPr>
          <w:sz w:val="28"/>
          <w:szCs w:val="28"/>
        </w:rPr>
      </w:pPr>
      <w:r>
        <w:rPr>
          <w:sz w:val="28"/>
          <w:szCs w:val="28"/>
        </w:rPr>
        <w:t xml:space="preserve">Refer to </w:t>
      </w:r>
      <w:r>
        <w:rPr>
          <w:sz w:val="28"/>
          <w:szCs w:val="28"/>
          <w:u w:val="single"/>
        </w:rPr>
        <w:t>Becker Work Adjustment Profile</w:t>
      </w:r>
      <w:r>
        <w:rPr>
          <w:sz w:val="28"/>
          <w:szCs w:val="28"/>
        </w:rPr>
        <w:t xml:space="preserve"> to enhance </w:t>
      </w:r>
      <w:r>
        <w:rPr>
          <w:b/>
          <w:sz w:val="28"/>
          <w:szCs w:val="28"/>
        </w:rPr>
        <w:t xml:space="preserve">strengths </w:t>
      </w:r>
      <w:r>
        <w:rPr>
          <w:sz w:val="28"/>
          <w:szCs w:val="28"/>
        </w:rPr>
        <w:t xml:space="preserve">and </w:t>
      </w:r>
      <w:r>
        <w:rPr>
          <w:b/>
          <w:sz w:val="28"/>
          <w:szCs w:val="28"/>
        </w:rPr>
        <w:t>needs</w:t>
      </w:r>
      <w:r>
        <w:rPr>
          <w:sz w:val="28"/>
          <w:szCs w:val="28"/>
        </w:rPr>
        <w:t xml:space="preserve"> (barrier to Post-Secondary goals)</w:t>
      </w:r>
    </w:p>
    <w:tbl>
      <w:tblPr>
        <w:tblStyle w:val="a"/>
        <w:tblW w:w="1296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3180"/>
        <w:gridCol w:w="4830"/>
        <w:gridCol w:w="4950"/>
      </w:tblGrid>
      <w:tr w:rsidR="00F0307C">
        <w:tc>
          <w:tcPr>
            <w:tcW w:w="31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6D1D9E">
            <w:pPr>
              <w:widowControl w:val="0"/>
              <w:spacing w:line="240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Student Information</w:t>
            </w:r>
          </w:p>
        </w:tc>
        <w:tc>
          <w:tcPr>
            <w:tcW w:w="4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6D1D9E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Academic</w:t>
            </w:r>
          </w:p>
        </w:tc>
        <w:tc>
          <w:tcPr>
            <w:tcW w:w="4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6D1D9E">
            <w:pPr>
              <w:widowControl w:val="0"/>
              <w:spacing w:line="240" w:lineRule="auto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Community/Vocational</w:t>
            </w:r>
          </w:p>
        </w:tc>
      </w:tr>
      <w:tr w:rsidR="00F0307C">
        <w:tc>
          <w:tcPr>
            <w:tcW w:w="31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6D1D9E">
            <w:pPr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Strengths</w:t>
            </w:r>
          </w:p>
        </w:tc>
        <w:tc>
          <w:tcPr>
            <w:tcW w:w="4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F0307C">
            <w:pPr>
              <w:widowControl w:val="0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4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F0307C">
            <w:pPr>
              <w:widowControl w:val="0"/>
              <w:spacing w:line="240" w:lineRule="auto"/>
              <w:rPr>
                <w:sz w:val="28"/>
                <w:szCs w:val="28"/>
              </w:rPr>
            </w:pPr>
          </w:p>
        </w:tc>
      </w:tr>
      <w:tr w:rsidR="00F0307C">
        <w:tc>
          <w:tcPr>
            <w:tcW w:w="31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6D1D9E">
            <w:pPr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What does the student need (barriers)?</w:t>
            </w:r>
          </w:p>
        </w:tc>
        <w:tc>
          <w:tcPr>
            <w:tcW w:w="4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F0307C">
            <w:pPr>
              <w:widowControl w:val="0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4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F0307C">
            <w:pPr>
              <w:widowControl w:val="0"/>
              <w:spacing w:line="240" w:lineRule="auto"/>
              <w:rPr>
                <w:sz w:val="28"/>
                <w:szCs w:val="28"/>
              </w:rPr>
            </w:pPr>
          </w:p>
        </w:tc>
      </w:tr>
      <w:tr w:rsidR="00F0307C">
        <w:tc>
          <w:tcPr>
            <w:tcW w:w="31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6D1D9E">
            <w:pPr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Interests</w:t>
            </w:r>
          </w:p>
        </w:tc>
        <w:tc>
          <w:tcPr>
            <w:tcW w:w="4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F0307C">
            <w:pPr>
              <w:widowControl w:val="0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4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F0307C">
            <w:pPr>
              <w:widowControl w:val="0"/>
              <w:spacing w:line="240" w:lineRule="auto"/>
              <w:rPr>
                <w:sz w:val="28"/>
                <w:szCs w:val="28"/>
              </w:rPr>
            </w:pPr>
          </w:p>
        </w:tc>
      </w:tr>
      <w:tr w:rsidR="00F0307C">
        <w:tc>
          <w:tcPr>
            <w:tcW w:w="318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6D1D9E">
            <w:pPr>
              <w:widowControl w:val="0"/>
              <w:spacing w:line="24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Preferences</w:t>
            </w:r>
          </w:p>
        </w:tc>
        <w:tc>
          <w:tcPr>
            <w:tcW w:w="483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F0307C">
            <w:pPr>
              <w:widowControl w:val="0"/>
              <w:spacing w:line="240" w:lineRule="auto"/>
              <w:rPr>
                <w:sz w:val="28"/>
                <w:szCs w:val="28"/>
              </w:rPr>
            </w:pPr>
          </w:p>
        </w:tc>
        <w:tc>
          <w:tcPr>
            <w:tcW w:w="4950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F0307C">
            <w:pPr>
              <w:widowControl w:val="0"/>
              <w:spacing w:line="240" w:lineRule="auto"/>
              <w:rPr>
                <w:sz w:val="28"/>
                <w:szCs w:val="28"/>
              </w:rPr>
            </w:pPr>
          </w:p>
        </w:tc>
      </w:tr>
    </w:tbl>
    <w:p w:rsidR="00F0307C" w:rsidRDefault="00F0307C">
      <w:pPr>
        <w:rPr>
          <w:b/>
          <w:sz w:val="24"/>
          <w:szCs w:val="24"/>
        </w:rPr>
      </w:pPr>
    </w:p>
    <w:p w:rsidR="00F0307C" w:rsidRDefault="006D1D9E">
      <w:pPr>
        <w:rPr>
          <w:sz w:val="24"/>
          <w:szCs w:val="24"/>
        </w:rPr>
      </w:pPr>
      <w:r>
        <w:rPr>
          <w:b/>
          <w:sz w:val="24"/>
          <w:szCs w:val="24"/>
        </w:rPr>
        <w:t xml:space="preserve">Post Secondary Goals: </w:t>
      </w:r>
      <w:r>
        <w:rPr>
          <w:sz w:val="24"/>
          <w:szCs w:val="24"/>
        </w:rPr>
        <w:t xml:space="preserve"> Discuss results of Transition Assessments and if they still reflect the student’s end goals.</w:t>
      </w:r>
    </w:p>
    <w:p w:rsidR="00F0307C" w:rsidRDefault="00F0307C">
      <w:pPr>
        <w:rPr>
          <w:sz w:val="24"/>
          <w:szCs w:val="24"/>
        </w:rPr>
      </w:pPr>
    </w:p>
    <w:p w:rsidR="00F0307C" w:rsidRDefault="006D1D9E">
      <w:pPr>
        <w:rPr>
          <w:b/>
          <w:sz w:val="24"/>
          <w:szCs w:val="24"/>
        </w:rPr>
      </w:pPr>
      <w:r>
        <w:rPr>
          <w:b/>
          <w:sz w:val="24"/>
          <w:szCs w:val="24"/>
        </w:rPr>
        <w:t>1. Education/Training Goal:___________________________________________________________</w:t>
      </w:r>
    </w:p>
    <w:p w:rsidR="00F0307C" w:rsidRDefault="006D1D9E">
      <w:pPr>
        <w:rPr>
          <w:sz w:val="24"/>
          <w:szCs w:val="24"/>
        </w:rPr>
      </w:pPr>
      <w:r>
        <w:rPr>
          <w:sz w:val="24"/>
          <w:szCs w:val="24"/>
        </w:rPr>
        <w:t>Last year’s Service:  __________________________________________________________________</w:t>
      </w:r>
    </w:p>
    <w:p w:rsidR="00F0307C" w:rsidRDefault="006D1D9E">
      <w:pPr>
        <w:rPr>
          <w:sz w:val="24"/>
          <w:szCs w:val="24"/>
        </w:rPr>
      </w:pPr>
      <w:r>
        <w:rPr>
          <w:sz w:val="24"/>
          <w:szCs w:val="24"/>
          <w:highlight w:val="yellow"/>
        </w:rPr>
        <w:t>NEW SERVICE (tied to IEP goal, if possible): Can not be the same as last year!_____________________</w:t>
      </w:r>
    </w:p>
    <w:p w:rsidR="00F0307C" w:rsidRDefault="00F0307C">
      <w:pPr>
        <w:rPr>
          <w:sz w:val="24"/>
          <w:szCs w:val="24"/>
        </w:rPr>
      </w:pPr>
    </w:p>
    <w:p w:rsidR="00F0307C" w:rsidRDefault="006D1D9E">
      <w:pPr>
        <w:rPr>
          <w:sz w:val="24"/>
          <w:szCs w:val="24"/>
        </w:rPr>
      </w:pPr>
      <w:r>
        <w:rPr>
          <w:b/>
          <w:sz w:val="24"/>
          <w:szCs w:val="24"/>
        </w:rPr>
        <w:t>2. Employment Goal:</w:t>
      </w:r>
      <w:r>
        <w:rPr>
          <w:sz w:val="24"/>
          <w:szCs w:val="24"/>
        </w:rPr>
        <w:t xml:space="preserve">  ________________________________________________________________</w:t>
      </w:r>
    </w:p>
    <w:p w:rsidR="00F0307C" w:rsidRDefault="006D1D9E">
      <w:pPr>
        <w:rPr>
          <w:sz w:val="24"/>
          <w:szCs w:val="24"/>
        </w:rPr>
      </w:pPr>
      <w:r>
        <w:rPr>
          <w:sz w:val="24"/>
          <w:szCs w:val="24"/>
        </w:rPr>
        <w:t>Last year’s Service:  __________________________________________________________________</w:t>
      </w:r>
    </w:p>
    <w:p w:rsidR="00F0307C" w:rsidRDefault="006D1D9E">
      <w:pPr>
        <w:rPr>
          <w:sz w:val="24"/>
          <w:szCs w:val="24"/>
        </w:rPr>
      </w:pPr>
      <w:r>
        <w:rPr>
          <w:sz w:val="24"/>
          <w:szCs w:val="24"/>
          <w:highlight w:val="yellow"/>
        </w:rPr>
        <w:t>NEW SERVICE (tied to IEP goal, if possible): Can not be the same as last year!_____________________</w:t>
      </w:r>
    </w:p>
    <w:p w:rsidR="00F0307C" w:rsidRDefault="00F0307C">
      <w:pPr>
        <w:rPr>
          <w:sz w:val="24"/>
          <w:szCs w:val="24"/>
        </w:rPr>
      </w:pPr>
    </w:p>
    <w:p w:rsidR="00F0307C" w:rsidRDefault="006D1D9E">
      <w:pPr>
        <w:rPr>
          <w:sz w:val="24"/>
          <w:szCs w:val="24"/>
          <w:highlight w:val="yellow"/>
        </w:rPr>
      </w:pPr>
      <w:r>
        <w:rPr>
          <w:b/>
          <w:sz w:val="24"/>
          <w:szCs w:val="24"/>
        </w:rPr>
        <w:t xml:space="preserve">3. Independent Living Goal (if applicable): </w:t>
      </w:r>
      <w:r>
        <w:rPr>
          <w:sz w:val="24"/>
          <w:szCs w:val="24"/>
        </w:rPr>
        <w:t xml:space="preserve"> _______________________________________________</w:t>
      </w:r>
    </w:p>
    <w:p w:rsidR="00F0307C" w:rsidRDefault="006D1D9E">
      <w:pPr>
        <w:rPr>
          <w:sz w:val="24"/>
          <w:szCs w:val="24"/>
        </w:rPr>
      </w:pPr>
      <w:r>
        <w:rPr>
          <w:sz w:val="24"/>
          <w:szCs w:val="24"/>
        </w:rPr>
        <w:t>Last year’s Service:  __________________________________________________________________</w:t>
      </w:r>
    </w:p>
    <w:p w:rsidR="00F0307C" w:rsidRDefault="006D1D9E">
      <w:pPr>
        <w:rPr>
          <w:sz w:val="24"/>
          <w:szCs w:val="24"/>
        </w:rPr>
      </w:pPr>
      <w:r>
        <w:rPr>
          <w:sz w:val="24"/>
          <w:szCs w:val="24"/>
          <w:highlight w:val="yellow"/>
        </w:rPr>
        <w:t>NEW SERVICE (tied to IEP goal, if possible): Can not be the same as last year!_____________________</w:t>
      </w:r>
    </w:p>
    <w:p w:rsidR="00F0307C" w:rsidRDefault="00F0307C">
      <w:pPr>
        <w:rPr>
          <w:sz w:val="28"/>
          <w:szCs w:val="28"/>
        </w:rPr>
      </w:pPr>
    </w:p>
    <w:p w:rsidR="00F0307C" w:rsidRDefault="00F0307C">
      <w:pPr>
        <w:rPr>
          <w:sz w:val="28"/>
          <w:szCs w:val="28"/>
        </w:rPr>
      </w:pPr>
    </w:p>
    <w:p w:rsidR="00F0307C" w:rsidRDefault="006D1D9E">
      <w:pPr>
        <w:rPr>
          <w:sz w:val="28"/>
          <w:szCs w:val="28"/>
        </w:rPr>
      </w:pPr>
      <w:r>
        <w:rPr>
          <w:sz w:val="28"/>
          <w:szCs w:val="28"/>
        </w:rPr>
        <w:t xml:space="preserve">What does Student </w:t>
      </w:r>
      <w:r>
        <w:rPr>
          <w:b/>
          <w:sz w:val="28"/>
          <w:szCs w:val="28"/>
        </w:rPr>
        <w:t>need to learn</w:t>
      </w:r>
      <w:r>
        <w:rPr>
          <w:sz w:val="28"/>
          <w:szCs w:val="28"/>
        </w:rPr>
        <w:t xml:space="preserve"> to be able to meet Post-secondary goals and rationale</w:t>
      </w:r>
    </w:p>
    <w:p w:rsidR="00F0307C" w:rsidRDefault="006D1D9E">
      <w:pPr>
        <w:rPr>
          <w:sz w:val="28"/>
          <w:szCs w:val="28"/>
        </w:rPr>
      </w:pPr>
      <w:r>
        <w:rPr>
          <w:sz w:val="28"/>
          <w:szCs w:val="28"/>
        </w:rPr>
        <w:t xml:space="preserve"> Refer to </w:t>
      </w:r>
      <w:r>
        <w:rPr>
          <w:sz w:val="28"/>
          <w:szCs w:val="28"/>
          <w:u w:val="single"/>
        </w:rPr>
        <w:t>Becker Work Adjustment Profile</w:t>
      </w:r>
      <w:r>
        <w:rPr>
          <w:sz w:val="28"/>
          <w:szCs w:val="28"/>
        </w:rPr>
        <w:t xml:space="preserve">  to for New Goal Ideas and Rationale</w:t>
      </w:r>
    </w:p>
    <w:tbl>
      <w:tblPr>
        <w:tblStyle w:val="a0"/>
        <w:tblW w:w="1335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2055"/>
        <w:gridCol w:w="2295"/>
        <w:gridCol w:w="3225"/>
        <w:gridCol w:w="5775"/>
      </w:tblGrid>
      <w:tr w:rsidR="00F0307C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6D1D9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GOAL AREA</w:t>
            </w:r>
          </w:p>
        </w:tc>
        <w:tc>
          <w:tcPr>
            <w:tcW w:w="2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6D1D9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LAST YEAR’S GOAL</w:t>
            </w:r>
          </w:p>
          <w:p w:rsidR="00F0307C" w:rsidRDefault="006D1D9E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&amp; Progress</w:t>
            </w: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6D1D9E">
            <w:pPr>
              <w:widowControl w:val="0"/>
              <w:spacing w:line="240" w:lineRule="auto"/>
              <w:rPr>
                <w:b/>
                <w:highlight w:val="yellow"/>
              </w:rPr>
            </w:pPr>
            <w:r>
              <w:rPr>
                <w:b/>
                <w:highlight w:val="yellow"/>
              </w:rPr>
              <w:t>NEW GOAL IDEAS:</w:t>
            </w:r>
          </w:p>
          <w:p w:rsidR="00F0307C" w:rsidRDefault="006D1D9E">
            <w:pPr>
              <w:widowControl w:val="0"/>
              <w:spacing w:line="240" w:lineRule="auto"/>
              <w:rPr>
                <w:b/>
                <w:highlight w:val="yellow"/>
              </w:rPr>
            </w:pPr>
            <w:r>
              <w:rPr>
                <w:b/>
                <w:highlight w:val="yellow"/>
              </w:rPr>
              <w:t>NEEDS TO LEARN TO MEET POST-SECONDARY GOALS</w:t>
            </w:r>
          </w:p>
        </w:tc>
        <w:tc>
          <w:tcPr>
            <w:tcW w:w="5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6D1D9E">
            <w:pPr>
              <w:widowControl w:val="0"/>
              <w:spacing w:line="240" w:lineRule="auto"/>
              <w:rPr>
                <w:b/>
                <w:highlight w:val="yellow"/>
              </w:rPr>
            </w:pPr>
            <w:r>
              <w:rPr>
                <w:b/>
                <w:highlight w:val="yellow"/>
              </w:rPr>
              <w:t>Rationale for NEW Goal</w:t>
            </w:r>
          </w:p>
        </w:tc>
      </w:tr>
      <w:tr w:rsidR="00F0307C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F0307C">
            <w:pPr>
              <w:widowControl w:val="0"/>
              <w:spacing w:line="240" w:lineRule="auto"/>
            </w:pPr>
          </w:p>
        </w:tc>
        <w:tc>
          <w:tcPr>
            <w:tcW w:w="2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F0307C">
            <w:pPr>
              <w:widowControl w:val="0"/>
              <w:spacing w:line="240" w:lineRule="auto"/>
              <w:rPr>
                <w:b/>
              </w:rPr>
            </w:pPr>
          </w:p>
          <w:p w:rsidR="00F0307C" w:rsidRDefault="00F0307C">
            <w:pPr>
              <w:widowControl w:val="0"/>
              <w:spacing w:line="240" w:lineRule="auto"/>
              <w:rPr>
                <w:b/>
              </w:rPr>
            </w:pPr>
          </w:p>
          <w:p w:rsidR="00F0307C" w:rsidRDefault="00F0307C">
            <w:pPr>
              <w:widowControl w:val="0"/>
              <w:spacing w:line="240" w:lineRule="auto"/>
              <w:rPr>
                <w:b/>
              </w:rPr>
            </w:pPr>
          </w:p>
          <w:p w:rsidR="00F0307C" w:rsidRDefault="00F0307C">
            <w:pPr>
              <w:widowControl w:val="0"/>
              <w:spacing w:line="240" w:lineRule="auto"/>
              <w:rPr>
                <w:b/>
              </w:rPr>
            </w:pPr>
          </w:p>
          <w:p w:rsidR="00F0307C" w:rsidRDefault="00F0307C">
            <w:pPr>
              <w:widowControl w:val="0"/>
              <w:spacing w:line="240" w:lineRule="auto"/>
              <w:rPr>
                <w:b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F0307C">
            <w:pPr>
              <w:widowControl w:val="0"/>
              <w:spacing w:line="240" w:lineRule="auto"/>
            </w:pPr>
          </w:p>
        </w:tc>
        <w:tc>
          <w:tcPr>
            <w:tcW w:w="5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F0307C">
            <w:pPr>
              <w:widowControl w:val="0"/>
              <w:spacing w:line="240" w:lineRule="auto"/>
              <w:ind w:left="720" w:hanging="360"/>
            </w:pPr>
          </w:p>
        </w:tc>
      </w:tr>
      <w:tr w:rsidR="00F0307C"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F0307C">
            <w:pPr>
              <w:widowControl w:val="0"/>
              <w:spacing w:line="240" w:lineRule="auto"/>
              <w:rPr>
                <w:b/>
              </w:rPr>
            </w:pPr>
          </w:p>
        </w:tc>
        <w:tc>
          <w:tcPr>
            <w:tcW w:w="2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F0307C">
            <w:pPr>
              <w:widowControl w:val="0"/>
              <w:spacing w:line="240" w:lineRule="auto"/>
              <w:rPr>
                <w:b/>
              </w:rPr>
            </w:pPr>
          </w:p>
          <w:p w:rsidR="00F0307C" w:rsidRDefault="00F0307C">
            <w:pPr>
              <w:widowControl w:val="0"/>
              <w:spacing w:line="240" w:lineRule="auto"/>
              <w:rPr>
                <w:b/>
              </w:rPr>
            </w:pPr>
          </w:p>
          <w:p w:rsidR="00F0307C" w:rsidRDefault="00F0307C">
            <w:pPr>
              <w:widowControl w:val="0"/>
              <w:spacing w:line="240" w:lineRule="auto"/>
              <w:rPr>
                <w:b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F0307C">
            <w:pPr>
              <w:widowControl w:val="0"/>
              <w:spacing w:line="240" w:lineRule="auto"/>
            </w:pPr>
          </w:p>
        </w:tc>
        <w:tc>
          <w:tcPr>
            <w:tcW w:w="5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F0307C">
            <w:pPr>
              <w:widowControl w:val="0"/>
              <w:spacing w:line="240" w:lineRule="auto"/>
              <w:ind w:left="720" w:hanging="360"/>
            </w:pPr>
          </w:p>
        </w:tc>
      </w:tr>
      <w:tr w:rsidR="00F0307C">
        <w:trPr>
          <w:trHeight w:val="2100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F0307C">
            <w:pPr>
              <w:widowControl w:val="0"/>
              <w:spacing w:line="240" w:lineRule="auto"/>
              <w:rPr>
                <w:b/>
              </w:rPr>
            </w:pPr>
          </w:p>
        </w:tc>
        <w:tc>
          <w:tcPr>
            <w:tcW w:w="2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F0307C">
            <w:pPr>
              <w:widowControl w:val="0"/>
              <w:spacing w:line="240" w:lineRule="auto"/>
              <w:rPr>
                <w:b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F0307C">
            <w:pPr>
              <w:widowControl w:val="0"/>
              <w:spacing w:line="240" w:lineRule="auto"/>
            </w:pPr>
          </w:p>
          <w:p w:rsidR="00F0307C" w:rsidRDefault="00F0307C">
            <w:pPr>
              <w:widowControl w:val="0"/>
              <w:spacing w:line="240" w:lineRule="auto"/>
            </w:pPr>
          </w:p>
          <w:p w:rsidR="00F0307C" w:rsidRDefault="00F0307C">
            <w:pPr>
              <w:widowControl w:val="0"/>
              <w:spacing w:line="240" w:lineRule="auto"/>
            </w:pPr>
          </w:p>
        </w:tc>
        <w:tc>
          <w:tcPr>
            <w:tcW w:w="5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F0307C">
            <w:pPr>
              <w:widowControl w:val="0"/>
              <w:spacing w:line="240" w:lineRule="auto"/>
              <w:ind w:left="720" w:hanging="360"/>
            </w:pPr>
          </w:p>
        </w:tc>
      </w:tr>
      <w:tr w:rsidR="00F0307C">
        <w:trPr>
          <w:trHeight w:val="960"/>
        </w:trPr>
        <w:tc>
          <w:tcPr>
            <w:tcW w:w="205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F0307C">
            <w:pPr>
              <w:widowControl w:val="0"/>
              <w:spacing w:line="240" w:lineRule="auto"/>
              <w:rPr>
                <w:b/>
              </w:rPr>
            </w:pPr>
          </w:p>
        </w:tc>
        <w:tc>
          <w:tcPr>
            <w:tcW w:w="229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F0307C">
            <w:pPr>
              <w:widowControl w:val="0"/>
              <w:spacing w:line="240" w:lineRule="auto"/>
              <w:rPr>
                <w:b/>
              </w:rPr>
            </w:pPr>
          </w:p>
        </w:tc>
        <w:tc>
          <w:tcPr>
            <w:tcW w:w="322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F0307C">
            <w:pPr>
              <w:widowControl w:val="0"/>
              <w:spacing w:line="240" w:lineRule="auto"/>
              <w:rPr>
                <w:color w:val="222222"/>
                <w:highlight w:val="white"/>
              </w:rPr>
            </w:pPr>
          </w:p>
          <w:p w:rsidR="00F0307C" w:rsidRDefault="00F0307C">
            <w:pPr>
              <w:widowControl w:val="0"/>
              <w:spacing w:line="240" w:lineRule="auto"/>
              <w:rPr>
                <w:color w:val="222222"/>
                <w:highlight w:val="white"/>
              </w:rPr>
            </w:pPr>
          </w:p>
          <w:p w:rsidR="00F0307C" w:rsidRDefault="00F0307C">
            <w:pPr>
              <w:widowControl w:val="0"/>
              <w:spacing w:line="240" w:lineRule="auto"/>
              <w:rPr>
                <w:color w:val="222222"/>
                <w:highlight w:val="white"/>
              </w:rPr>
            </w:pPr>
          </w:p>
          <w:p w:rsidR="00F0307C" w:rsidRDefault="00F0307C">
            <w:pPr>
              <w:widowControl w:val="0"/>
              <w:spacing w:line="240" w:lineRule="auto"/>
              <w:rPr>
                <w:color w:val="222222"/>
                <w:highlight w:val="white"/>
              </w:rPr>
            </w:pPr>
          </w:p>
          <w:p w:rsidR="00F0307C" w:rsidRDefault="00F0307C">
            <w:pPr>
              <w:widowControl w:val="0"/>
              <w:spacing w:line="240" w:lineRule="auto"/>
              <w:rPr>
                <w:color w:val="222222"/>
                <w:highlight w:val="white"/>
              </w:rPr>
            </w:pPr>
          </w:p>
        </w:tc>
        <w:tc>
          <w:tcPr>
            <w:tcW w:w="5775" w:type="dxa"/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F0307C" w:rsidRDefault="00F0307C">
            <w:pPr>
              <w:widowControl w:val="0"/>
              <w:spacing w:line="240" w:lineRule="auto"/>
              <w:ind w:left="720" w:hanging="360"/>
              <w:rPr>
                <w:color w:val="222222"/>
                <w:highlight w:val="white"/>
              </w:rPr>
            </w:pPr>
          </w:p>
        </w:tc>
      </w:tr>
    </w:tbl>
    <w:p w:rsidR="00F0307C" w:rsidRDefault="00F0307C"/>
    <w:p w:rsidR="00F0307C" w:rsidRDefault="00F0307C"/>
    <w:sectPr w:rsidR="00F0307C">
      <w:pgSz w:w="15840" w:h="12240"/>
      <w:pgMar w:top="1440" w:right="1440" w:bottom="144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07C"/>
    <w:rsid w:val="006D1D9E"/>
    <w:rsid w:val="00ED3EB9"/>
    <w:rsid w:val="00F030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FB9345C-232A-3840-90C8-56B0AE755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228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JBuchholz</dc:creator>
  <cp:lastModifiedBy>Jamie Buchholz</cp:lastModifiedBy>
  <cp:revision>2</cp:revision>
  <dcterms:created xsi:type="dcterms:W3CDTF">2018-07-08T15:01:00Z</dcterms:created>
  <dcterms:modified xsi:type="dcterms:W3CDTF">2018-07-08T15:01:00Z</dcterms:modified>
</cp:coreProperties>
</file>